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11" w:rsidRDefault="001324A9" w:rsidP="00A14C11">
      <w:pPr>
        <w:jc w:val="center"/>
        <w:rPr>
          <w:rFonts w:ascii="Arial" w:hAnsi="Arial" w:cs="Arial"/>
          <w:b/>
          <w:sz w:val="22"/>
          <w:szCs w:val="22"/>
        </w:rPr>
      </w:pPr>
      <w:r>
        <w:rPr>
          <w:rFonts w:ascii="Arial" w:hAnsi="Arial" w:cs="Arial"/>
          <w:b/>
          <w:sz w:val="22"/>
          <w:szCs w:val="22"/>
        </w:rPr>
        <w:t xml:space="preserve">Addendum </w:t>
      </w:r>
      <w:bookmarkStart w:id="0" w:name="_GoBack"/>
      <w:bookmarkEnd w:id="0"/>
    </w:p>
    <w:p w:rsidR="00A14C11" w:rsidRDefault="00A14C11" w:rsidP="00A14C11">
      <w:pPr>
        <w:jc w:val="center"/>
        <w:rPr>
          <w:rFonts w:ascii="Arial" w:hAnsi="Arial" w:cs="Arial"/>
          <w:b/>
          <w:sz w:val="22"/>
          <w:szCs w:val="22"/>
        </w:rPr>
      </w:pPr>
    </w:p>
    <w:p w:rsidR="00A14C11" w:rsidRDefault="00A14C11" w:rsidP="00A14C11">
      <w:pPr>
        <w:rPr>
          <w:rFonts w:ascii="Arial" w:hAnsi="Arial" w:cs="Arial"/>
          <w:b/>
          <w:sz w:val="22"/>
          <w:szCs w:val="22"/>
          <w:u w:val="single"/>
        </w:rPr>
      </w:pPr>
      <w:r>
        <w:rPr>
          <w:rFonts w:ascii="Arial" w:hAnsi="Arial" w:cs="Arial"/>
          <w:b/>
          <w:sz w:val="22"/>
          <w:szCs w:val="22"/>
          <w:u w:val="single"/>
        </w:rPr>
        <w:t>Directions:</w:t>
      </w:r>
    </w:p>
    <w:p w:rsidR="00A14C11" w:rsidRDefault="00A14C11" w:rsidP="00A14C11">
      <w:pPr>
        <w:rPr>
          <w:rFonts w:ascii="Arial" w:hAnsi="Arial" w:cs="Arial"/>
          <w:sz w:val="22"/>
          <w:szCs w:val="22"/>
        </w:rPr>
      </w:pP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Any existing vegetation, in the waterway upstream and downstream of the works is not to be removed nor shall any materials be spread across the bed of the waterway.</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The waterway shall not be deviated in any manner for stream reinstatement works except with the specific approval of Southern Rural Water. Flows passed the works site are to be maintained and not reduced.  If necessary, the flow shall be pumped around the stream site or works undertaken in stages with the flow confined to one portion of the waterway.</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numPr>
          <w:ilvl w:val="0"/>
          <w:numId w:val="1"/>
        </w:numPr>
        <w:overflowPunct/>
        <w:autoSpaceDE/>
        <w:adjustRightInd/>
        <w:rPr>
          <w:rFonts w:ascii="Arial" w:hAnsi="Arial" w:cs="Arial"/>
          <w:sz w:val="22"/>
          <w:szCs w:val="22"/>
        </w:rPr>
      </w:pPr>
      <w:r>
        <w:rPr>
          <w:rFonts w:ascii="Arial" w:hAnsi="Arial" w:cs="Arial"/>
          <w:spacing w:val="-2"/>
          <w:sz w:val="22"/>
          <w:szCs w:val="22"/>
        </w:rPr>
        <w:t xml:space="preserve">Disturbance of the bed and banks of the waterway is to be kept to a minimum during stream works. </w:t>
      </w:r>
      <w:r>
        <w:rPr>
          <w:rFonts w:ascii="Arial" w:hAnsi="Arial" w:cs="Arial"/>
          <w:sz w:val="22"/>
          <w:szCs w:val="22"/>
        </w:rPr>
        <w:t xml:space="preserve">Erosion control and silt containment measures, in accordance with </w:t>
      </w:r>
      <w:r>
        <w:rPr>
          <w:rFonts w:ascii="Arial" w:hAnsi="Arial" w:cs="Arial"/>
          <w:i/>
          <w:sz w:val="22"/>
          <w:szCs w:val="22"/>
        </w:rPr>
        <w:t xml:space="preserve">Environment Protection Authority Victoria </w:t>
      </w:r>
      <w:r>
        <w:rPr>
          <w:rFonts w:ascii="Arial" w:hAnsi="Arial" w:cs="Arial"/>
          <w:sz w:val="22"/>
          <w:szCs w:val="22"/>
        </w:rPr>
        <w:t xml:space="preserve">publication – </w:t>
      </w:r>
      <w:r>
        <w:rPr>
          <w:rFonts w:ascii="Arial" w:hAnsi="Arial" w:cs="Arial"/>
          <w:i/>
          <w:sz w:val="22"/>
          <w:szCs w:val="22"/>
        </w:rPr>
        <w:t>Construction Techniques for Sediment Pollution Control, 1991,</w:t>
      </w:r>
      <w:r>
        <w:rPr>
          <w:rFonts w:ascii="Arial" w:hAnsi="Arial" w:cs="Arial"/>
          <w:sz w:val="22"/>
          <w:szCs w:val="22"/>
        </w:rPr>
        <w:t xml:space="preserve"> must be implemented, to prevent silt carryover and/or sediment pollution from the works site entering the waterway or moving downstream.</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All disturbed bank areas shall be graded to remove humps and hollows and top soiled and grassed. All vegetation that has been cleared for reinstatement works and any heaps of excavated soil remaining after the completion of the works shall be removed from site. No material of any sort shall be pushed into the waterway or left in a manner where it can slip, or be moved by floodwaters, into the waterway.</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widowControl w:val="0"/>
        <w:numPr>
          <w:ilvl w:val="0"/>
          <w:numId w:val="1"/>
        </w:numPr>
        <w:tabs>
          <w:tab w:val="left" w:pos="-720"/>
        </w:tabs>
        <w:suppressAutoHyphens/>
        <w:ind w:right="244"/>
        <w:rPr>
          <w:rFonts w:ascii="Arial" w:hAnsi="Arial" w:cs="Arial"/>
          <w:b/>
          <w:spacing w:val="-3"/>
          <w:sz w:val="22"/>
          <w:szCs w:val="22"/>
        </w:rPr>
      </w:pPr>
      <w:r>
        <w:rPr>
          <w:rFonts w:ascii="Arial" w:hAnsi="Arial" w:cs="Arial"/>
          <w:bCs/>
          <w:sz w:val="22"/>
          <w:szCs w:val="22"/>
        </w:rPr>
        <w:t>Particular attention is to be given to ensuring restoration of the upstream extremities of the dam excavation so that there are no bare slopes remaining</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There must be no interference with, nor damage to, the banks of the waterway or the streamside vegetation, except at locations and in the manner approved by Southern Rural Water.</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All disturbed areas shall be graded to remove humps and hollows and sloped gradually towards the centre of the waterway.</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The banks of the waterway shall be left at a slope no steeper than 4 horizontal to 1 vertical or in keeping with the surrounding natural topography.</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Removal of any material does not extend beyond or below the natural invert of the waterway.</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Pr>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All disturbed areas are to be restored and grassed where practicable, using species native to the local area.  The property owners shall consult with the relevant authorities to obtain a list of species native to the local area.</w:t>
      </w:r>
    </w:p>
    <w:p w:rsidR="00A14C11" w:rsidRDefault="00A14C11" w:rsidP="00A14C11">
      <w:pPr>
        <w:tabs>
          <w:tab w:val="left" w:pos="-720"/>
          <w:tab w:val="left" w:pos="0"/>
        </w:tabs>
        <w:suppressAutoHyphens/>
        <w:jc w:val="both"/>
        <w:rPr>
          <w:rFonts w:ascii="Arial" w:hAnsi="Arial" w:cs="Arial"/>
          <w:spacing w:val="-2"/>
          <w:sz w:val="22"/>
          <w:szCs w:val="22"/>
        </w:rPr>
      </w:pPr>
    </w:p>
    <w:p w:rsidR="00A14C11" w:rsidRDefault="00A14C11" w:rsidP="00A14C11"/>
    <w:p w:rsidR="00FC7CF8" w:rsidRDefault="00FC7CF8"/>
    <w:sectPr w:rsidR="00FC7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0734C"/>
    <w:multiLevelType w:val="hybridMultilevel"/>
    <w:tmpl w:val="331E933E"/>
    <w:lvl w:ilvl="0" w:tplc="96E458B2">
      <w:start w:val="1"/>
      <w:numFmt w:val="decimal"/>
      <w:lvlText w:val="%1."/>
      <w:lvlJc w:val="left"/>
      <w:pPr>
        <w:tabs>
          <w:tab w:val="num" w:pos="720"/>
        </w:tabs>
        <w:ind w:left="720" w:hanging="360"/>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11"/>
    <w:rsid w:val="001324A9"/>
    <w:rsid w:val="00293D66"/>
    <w:rsid w:val="00333068"/>
    <w:rsid w:val="006B3EBA"/>
    <w:rsid w:val="00747521"/>
    <w:rsid w:val="008668AA"/>
    <w:rsid w:val="00950B25"/>
    <w:rsid w:val="00A14C11"/>
    <w:rsid w:val="00CD7C08"/>
    <w:rsid w:val="00FC7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DSEWR</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Waller</dc:creator>
  <cp:lastModifiedBy>Alisha Clark</cp:lastModifiedBy>
  <cp:revision>2</cp:revision>
  <cp:lastPrinted>2014-03-20T01:50:00Z</cp:lastPrinted>
  <dcterms:created xsi:type="dcterms:W3CDTF">2021-07-28T01:17:00Z</dcterms:created>
  <dcterms:modified xsi:type="dcterms:W3CDTF">2021-07-28T01:17:00Z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